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2BC71" w14:textId="5F4941DE" w:rsidR="00950577" w:rsidRPr="00974A93" w:rsidRDefault="00950577" w:rsidP="00950577">
      <w:pPr>
        <w:jc w:val="both"/>
        <w:rPr>
          <w:rFonts w:ascii="Calibri" w:hAnsi="Calibri" w:cs="Calibri"/>
        </w:rPr>
      </w:pPr>
      <w:r w:rsidRPr="00974A93">
        <w:rPr>
          <w:rFonts w:ascii="Calibri" w:hAnsi="Calibri" w:cs="Calibri"/>
          <w:b/>
          <w:bCs/>
        </w:rPr>
        <w:t>Quest Merchant Bank</w:t>
      </w:r>
      <w:r w:rsidR="00BB5D40">
        <w:rPr>
          <w:rFonts w:ascii="Calibri" w:hAnsi="Calibri" w:cs="Calibri"/>
          <w:b/>
          <w:bCs/>
        </w:rPr>
        <w:t xml:space="preserve"> Limited</w:t>
      </w:r>
      <w:r w:rsidRPr="00974A93">
        <w:rPr>
          <w:rFonts w:ascii="Calibri" w:hAnsi="Calibri" w:cs="Calibri"/>
          <w:b/>
          <w:bCs/>
        </w:rPr>
        <w:t xml:space="preserve"> Unveils New Brand Identity, Signal</w:t>
      </w:r>
      <w:r w:rsidR="00DC21B2">
        <w:rPr>
          <w:rFonts w:ascii="Calibri" w:hAnsi="Calibri" w:cs="Calibri"/>
          <w:b/>
          <w:bCs/>
        </w:rPr>
        <w:t>l</w:t>
      </w:r>
      <w:r w:rsidRPr="00974A93">
        <w:rPr>
          <w:rFonts w:ascii="Calibri" w:hAnsi="Calibri" w:cs="Calibri"/>
          <w:b/>
          <w:bCs/>
        </w:rPr>
        <w:t>ing Next Phase of Strategic Growth</w:t>
      </w:r>
    </w:p>
    <w:p w14:paraId="30B41471" w14:textId="1A893DB1" w:rsidR="00950577" w:rsidRPr="00974A93" w:rsidRDefault="00950577" w:rsidP="00950577">
      <w:pPr>
        <w:jc w:val="both"/>
        <w:rPr>
          <w:rFonts w:ascii="Calibri" w:hAnsi="Calibri" w:cs="Calibri"/>
        </w:rPr>
      </w:pPr>
      <w:r>
        <w:rPr>
          <w:rFonts w:ascii="Calibri" w:hAnsi="Calibri" w:cs="Calibri"/>
        </w:rPr>
        <w:t xml:space="preserve">Lagos, Nigeria – </w:t>
      </w:r>
      <w:r w:rsidR="00CC3687">
        <w:rPr>
          <w:rFonts w:ascii="Calibri" w:hAnsi="Calibri" w:cs="Calibri"/>
        </w:rPr>
        <w:t>April,</w:t>
      </w:r>
      <w:r>
        <w:rPr>
          <w:rFonts w:ascii="Calibri" w:hAnsi="Calibri" w:cs="Calibri"/>
        </w:rPr>
        <w:t xml:space="preserve"> 2026 - </w:t>
      </w:r>
      <w:r w:rsidRPr="00974A93">
        <w:rPr>
          <w:rFonts w:ascii="Calibri" w:hAnsi="Calibri" w:cs="Calibri"/>
        </w:rPr>
        <w:t>Quest Merchant Bank Limited has unveiled its new brand identity</w:t>
      </w:r>
      <w:r>
        <w:rPr>
          <w:rFonts w:ascii="Calibri" w:hAnsi="Calibri" w:cs="Calibri"/>
        </w:rPr>
        <w:t xml:space="preserve">, </w:t>
      </w:r>
      <w:r w:rsidRPr="00974A93">
        <w:rPr>
          <w:rFonts w:ascii="Calibri" w:hAnsi="Calibri" w:cs="Calibri"/>
        </w:rPr>
        <w:t>marking a significant step in the Bank’s ongoing evolution following its recent name change.</w:t>
      </w:r>
    </w:p>
    <w:p w14:paraId="07810FAA" w14:textId="77777777" w:rsidR="00950577" w:rsidRPr="00974A93" w:rsidRDefault="00950577" w:rsidP="00950577">
      <w:pPr>
        <w:jc w:val="both"/>
        <w:rPr>
          <w:rFonts w:ascii="Calibri" w:hAnsi="Calibri" w:cs="Calibri"/>
        </w:rPr>
      </w:pPr>
      <w:r w:rsidRPr="00974A93">
        <w:rPr>
          <w:rFonts w:ascii="Calibri" w:hAnsi="Calibri" w:cs="Calibri"/>
        </w:rPr>
        <w:t>The refreshed identity reflects the Bank’s strategic direction as it deepens its role as a trusted</w:t>
      </w:r>
      <w:r>
        <w:rPr>
          <w:rFonts w:ascii="Calibri" w:hAnsi="Calibri" w:cs="Calibri"/>
        </w:rPr>
        <w:t xml:space="preserve"> </w:t>
      </w:r>
      <w:r w:rsidRPr="00974A93">
        <w:rPr>
          <w:rFonts w:ascii="Calibri" w:hAnsi="Calibri" w:cs="Calibri"/>
        </w:rPr>
        <w:t>partner to institutions and investors, providing insight-driven financial solutions and a disciplined approach to supporting long-term value creation.</w:t>
      </w:r>
    </w:p>
    <w:p w14:paraId="7D42B3B6" w14:textId="6150E0FE" w:rsidR="00950577" w:rsidRPr="00974A93" w:rsidRDefault="00950577" w:rsidP="00950577">
      <w:pPr>
        <w:jc w:val="both"/>
        <w:rPr>
          <w:rFonts w:ascii="Calibri" w:hAnsi="Calibri" w:cs="Calibri"/>
        </w:rPr>
      </w:pPr>
      <w:r w:rsidRPr="00974A93">
        <w:rPr>
          <w:rFonts w:ascii="Calibri" w:hAnsi="Calibri" w:cs="Calibri"/>
        </w:rPr>
        <w:t xml:space="preserve">With a </w:t>
      </w:r>
      <w:r>
        <w:rPr>
          <w:rFonts w:ascii="Calibri" w:hAnsi="Calibri" w:cs="Calibri"/>
        </w:rPr>
        <w:t xml:space="preserve">strong </w:t>
      </w:r>
      <w:r w:rsidRPr="00974A93">
        <w:rPr>
          <w:rFonts w:ascii="Calibri" w:hAnsi="Calibri" w:cs="Calibri"/>
        </w:rPr>
        <w:t xml:space="preserve">legacy of execution and a </w:t>
      </w:r>
      <w:r>
        <w:rPr>
          <w:rFonts w:ascii="Calibri" w:hAnsi="Calibri" w:cs="Calibri"/>
        </w:rPr>
        <w:t>deep</w:t>
      </w:r>
      <w:r w:rsidRPr="00974A93">
        <w:rPr>
          <w:rFonts w:ascii="Calibri" w:hAnsi="Calibri" w:cs="Calibri"/>
        </w:rPr>
        <w:t xml:space="preserve"> understanding of key sectors, the Bank continues to differentiate itself through measured decision-making, </w:t>
      </w:r>
      <w:r>
        <w:rPr>
          <w:rFonts w:ascii="Calibri" w:hAnsi="Calibri" w:cs="Calibri"/>
        </w:rPr>
        <w:t>strong risk management</w:t>
      </w:r>
      <w:r w:rsidRPr="00974A93">
        <w:rPr>
          <w:rFonts w:ascii="Calibri" w:hAnsi="Calibri" w:cs="Calibri"/>
        </w:rPr>
        <w:t>, and the ability to navigate increasingly complex market environments. The new identity brings these qualities into sharper focus, while signal</w:t>
      </w:r>
      <w:r w:rsidR="00AE0051">
        <w:rPr>
          <w:rFonts w:ascii="Calibri" w:hAnsi="Calibri" w:cs="Calibri"/>
        </w:rPr>
        <w:t>l</w:t>
      </w:r>
      <w:r w:rsidRPr="00974A93">
        <w:rPr>
          <w:rFonts w:ascii="Calibri" w:hAnsi="Calibri" w:cs="Calibri"/>
        </w:rPr>
        <w:t>ing a renewed emphasis on growth, innovation, and relevance in a changing financial landscape.</w:t>
      </w:r>
    </w:p>
    <w:p w14:paraId="02F54DD9" w14:textId="77777777" w:rsidR="00950577" w:rsidRPr="00974A93" w:rsidRDefault="00950577" w:rsidP="00950577">
      <w:pPr>
        <w:jc w:val="both"/>
        <w:rPr>
          <w:rFonts w:ascii="Calibri" w:hAnsi="Calibri" w:cs="Calibri"/>
        </w:rPr>
      </w:pPr>
      <w:r w:rsidRPr="00974A93">
        <w:rPr>
          <w:rFonts w:ascii="Calibri" w:hAnsi="Calibri" w:cs="Calibri"/>
        </w:rPr>
        <w:t>Quest Merchant Bank remains focused on supporting clients across their growth journey, helping to unlock opportunities, structure transactions effectively, and provide the clarity required to make confident financial decisions in dynamic conditions.</w:t>
      </w:r>
    </w:p>
    <w:p w14:paraId="17B833B5" w14:textId="274C5AFF" w:rsidR="00950577" w:rsidRPr="00974A93" w:rsidRDefault="00950577" w:rsidP="00950577">
      <w:pPr>
        <w:jc w:val="both"/>
        <w:rPr>
          <w:rFonts w:ascii="Calibri" w:hAnsi="Calibri" w:cs="Calibri"/>
        </w:rPr>
      </w:pPr>
      <w:r w:rsidRPr="00974A93">
        <w:rPr>
          <w:rFonts w:ascii="Calibri" w:hAnsi="Calibri" w:cs="Calibri"/>
        </w:rPr>
        <w:t xml:space="preserve">Commenting on the development, the </w:t>
      </w:r>
      <w:r w:rsidR="00257AE3">
        <w:rPr>
          <w:rFonts w:ascii="Calibri" w:hAnsi="Calibri" w:cs="Calibri"/>
        </w:rPr>
        <w:t>Ag.</w:t>
      </w:r>
      <w:r w:rsidR="00043613">
        <w:rPr>
          <w:rFonts w:ascii="Calibri" w:hAnsi="Calibri" w:cs="Calibri"/>
        </w:rPr>
        <w:t xml:space="preserve"> </w:t>
      </w:r>
      <w:r w:rsidRPr="00974A93">
        <w:rPr>
          <w:rFonts w:ascii="Calibri" w:hAnsi="Calibri" w:cs="Calibri"/>
        </w:rPr>
        <w:t>Managing Director/CEO, Afolabi Olorode, stated:</w:t>
      </w:r>
      <w:r w:rsidRPr="00974A93">
        <w:rPr>
          <w:rFonts w:ascii="Calibri" w:hAnsi="Calibri" w:cs="Calibri"/>
        </w:rPr>
        <w:br/>
      </w:r>
      <w:r w:rsidRPr="00974A93">
        <w:rPr>
          <w:rFonts w:ascii="Calibri" w:hAnsi="Calibri" w:cs="Calibri"/>
          <w:i/>
          <w:iCs/>
        </w:rPr>
        <w:t>“Our new brand identity represents an important step in our journey as Quest Merchant Bank. It reflects both who we are and where we are headed, an institution grounded in experience yet firmly focused on the future. As we continue to evolve, our priority remains to provide our clients with the clarity, confidence, and strategic support they need to achieve their long-term objectives.”</w:t>
      </w:r>
    </w:p>
    <w:p w14:paraId="10A4713D" w14:textId="77777777" w:rsidR="00950577" w:rsidRPr="00974A93" w:rsidRDefault="00950577" w:rsidP="00950577">
      <w:pPr>
        <w:jc w:val="both"/>
        <w:rPr>
          <w:rFonts w:ascii="Calibri" w:hAnsi="Calibri" w:cs="Calibri"/>
        </w:rPr>
      </w:pPr>
      <w:r w:rsidRPr="00974A93">
        <w:rPr>
          <w:rFonts w:ascii="Calibri" w:hAnsi="Calibri" w:cs="Calibri"/>
        </w:rPr>
        <w:t>The refreshed identity will be progressively reflected across the Bank’s touchpoints, aligning its visual presence with its strategic ambition and ongoing investments in innovation, digital transformation, and service delivery.</w:t>
      </w:r>
    </w:p>
    <w:p w14:paraId="0F98EA69" w14:textId="2FD2C357" w:rsidR="00950577" w:rsidRDefault="00950577" w:rsidP="00950577">
      <w:pPr>
        <w:jc w:val="both"/>
        <w:rPr>
          <w:rFonts w:ascii="Calibri" w:hAnsi="Calibri" w:cs="Calibri"/>
        </w:rPr>
      </w:pPr>
      <w:r w:rsidRPr="00974A93">
        <w:rPr>
          <w:rFonts w:ascii="Calibri" w:hAnsi="Calibri" w:cs="Calibri"/>
        </w:rPr>
        <w:t>Quest Merchant Bank remains focused on reinforcing its position as a leading merchant bank, trusted by institutions and investors to unlock value</w:t>
      </w:r>
      <w:r w:rsidR="0055594D">
        <w:rPr>
          <w:rFonts w:ascii="Calibri" w:hAnsi="Calibri" w:cs="Calibri"/>
        </w:rPr>
        <w:t xml:space="preserve"> </w:t>
      </w:r>
      <w:r w:rsidRPr="00974A93">
        <w:rPr>
          <w:rFonts w:ascii="Calibri" w:hAnsi="Calibri" w:cs="Calibri"/>
        </w:rPr>
        <w:t>and deliver sustainable financial outcomes.</w:t>
      </w:r>
    </w:p>
    <w:p w14:paraId="39465164" w14:textId="77777777" w:rsidR="00410803" w:rsidRDefault="00410803" w:rsidP="00950577">
      <w:pPr>
        <w:jc w:val="both"/>
        <w:rPr>
          <w:rFonts w:ascii="Calibri" w:hAnsi="Calibri" w:cs="Calibri"/>
        </w:rPr>
      </w:pPr>
    </w:p>
    <w:p w14:paraId="7203020B" w14:textId="35BECA54" w:rsidR="001B7BA3" w:rsidRPr="00630B3C" w:rsidRDefault="001B7BA3" w:rsidP="001B7BA3">
      <w:pPr>
        <w:rPr>
          <w:rFonts w:ascii="Calibri" w:hAnsi="Calibri" w:cs="Calibri"/>
        </w:rPr>
      </w:pPr>
      <w:r w:rsidRPr="00630B3C">
        <w:rPr>
          <w:rFonts w:ascii="Calibri" w:hAnsi="Calibri" w:cs="Calibri"/>
        </w:rPr>
        <w:t>For further enquiries, please contact:</w:t>
      </w:r>
    </w:p>
    <w:p w14:paraId="78726152" w14:textId="77777777" w:rsidR="001B7BA3" w:rsidRPr="00630B3C" w:rsidRDefault="001B7BA3" w:rsidP="001B7BA3">
      <w:pPr>
        <w:rPr>
          <w:rFonts w:ascii="Calibri" w:hAnsi="Calibri" w:cs="Calibri"/>
        </w:rPr>
      </w:pPr>
      <w:r w:rsidRPr="00630B3C">
        <w:rPr>
          <w:rFonts w:ascii="Calibri" w:hAnsi="Calibri" w:cs="Calibri"/>
        </w:rPr>
        <w:t xml:space="preserve">Email: </w:t>
      </w:r>
      <w:r w:rsidRPr="00630B3C">
        <w:rPr>
          <w:rFonts w:ascii="Calibri" w:hAnsi="Calibri" w:cs="Calibri"/>
          <w:b/>
          <w:bCs/>
        </w:rPr>
        <w:t>info@questmb.com</w:t>
      </w:r>
    </w:p>
    <w:p w14:paraId="13DAB019" w14:textId="77777777" w:rsidR="001B7BA3" w:rsidRPr="00630B3C" w:rsidRDefault="001B7BA3" w:rsidP="001B7BA3">
      <w:pPr>
        <w:rPr>
          <w:rFonts w:ascii="Calibri" w:hAnsi="Calibri" w:cs="Calibri"/>
          <w:b/>
          <w:bCs/>
        </w:rPr>
      </w:pPr>
      <w:r w:rsidRPr="00630B3C">
        <w:rPr>
          <w:rFonts w:ascii="Calibri" w:hAnsi="Calibri" w:cs="Calibri"/>
          <w:noProof/>
        </w:rPr>
        <w:lastRenderedPageBreak/>
        <w:drawing>
          <wp:inline distT="0" distB="0" distL="0" distR="0" wp14:anchorId="47A25B4A" wp14:editId="3A95062B">
            <wp:extent cx="1543050" cy="1928899"/>
            <wp:effectExtent l="0" t="0" r="0" b="0"/>
            <wp:docPr id="10503829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115" cy="1940231"/>
                    </a:xfrm>
                    <a:prstGeom prst="rect">
                      <a:avLst/>
                    </a:prstGeom>
                    <a:noFill/>
                    <a:ln>
                      <a:noFill/>
                    </a:ln>
                  </pic:spPr>
                </pic:pic>
              </a:graphicData>
            </a:graphic>
          </wp:inline>
        </w:drawing>
      </w:r>
    </w:p>
    <w:p w14:paraId="7DE768EF" w14:textId="7753935C" w:rsidR="00613C7B" w:rsidRDefault="00CD0FA9" w:rsidP="00950577">
      <w:pPr>
        <w:jc w:val="both"/>
        <w:rPr>
          <w:rFonts w:ascii="Calibri" w:hAnsi="Calibri" w:cs="Calibri"/>
        </w:rPr>
      </w:pPr>
      <w:r w:rsidRPr="00CD0FA9">
        <w:rPr>
          <w:rFonts w:ascii="Calibri" w:hAnsi="Calibri" w:cs="Calibri"/>
          <w:noProof/>
        </w:rPr>
        <w:drawing>
          <wp:inline distT="0" distB="0" distL="0" distR="0" wp14:anchorId="11E1D12B" wp14:editId="42080EBD">
            <wp:extent cx="3314700" cy="2062047"/>
            <wp:effectExtent l="0" t="0" r="0" b="0"/>
            <wp:docPr id="263613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0180" cy="2065456"/>
                    </a:xfrm>
                    <a:prstGeom prst="rect">
                      <a:avLst/>
                    </a:prstGeom>
                    <a:noFill/>
                    <a:ln>
                      <a:noFill/>
                    </a:ln>
                  </pic:spPr>
                </pic:pic>
              </a:graphicData>
            </a:graphic>
          </wp:inline>
        </w:drawing>
      </w:r>
    </w:p>
    <w:p w14:paraId="3035558F" w14:textId="77777777" w:rsidR="001B7BA3" w:rsidRDefault="001B7BA3" w:rsidP="00950577">
      <w:pPr>
        <w:jc w:val="both"/>
        <w:rPr>
          <w:rFonts w:ascii="Calibri" w:hAnsi="Calibri" w:cs="Calibri"/>
        </w:rPr>
      </w:pPr>
    </w:p>
    <w:p w14:paraId="6577416F" w14:textId="4B6D03BD" w:rsidR="00950577" w:rsidRPr="009D40BE" w:rsidRDefault="00950577" w:rsidP="00950577">
      <w:pPr>
        <w:jc w:val="both"/>
        <w:rPr>
          <w:rFonts w:ascii="Calibri" w:hAnsi="Calibri" w:cs="Calibri"/>
        </w:rPr>
      </w:pPr>
      <w:r w:rsidRPr="009D40BE">
        <w:rPr>
          <w:rFonts w:ascii="Calibri" w:hAnsi="Calibri" w:cs="Calibri"/>
        </w:rPr>
        <w:t>About Quest Merchant Bank Limited</w:t>
      </w:r>
    </w:p>
    <w:p w14:paraId="3331D969" w14:textId="45AFC3A7" w:rsidR="00950577" w:rsidRPr="00950577" w:rsidRDefault="00950577">
      <w:pPr>
        <w:rPr>
          <w:rFonts w:ascii="Calibri" w:hAnsi="Calibri" w:cs="Calibri"/>
        </w:rPr>
      </w:pPr>
      <w:r w:rsidRPr="009D40BE">
        <w:rPr>
          <w:rFonts w:ascii="Calibri" w:hAnsi="Calibri" w:cs="Calibri"/>
        </w:rPr>
        <w:t>Quest Merchant Bank Limited is a Nigerian licensed merchant bank providing</w:t>
      </w:r>
      <w:r w:rsidR="00BB3A06">
        <w:rPr>
          <w:rFonts w:ascii="Calibri" w:hAnsi="Calibri" w:cs="Calibri"/>
        </w:rPr>
        <w:t xml:space="preserve"> Corporate </w:t>
      </w:r>
      <w:r w:rsidR="00043613">
        <w:rPr>
          <w:rFonts w:ascii="Calibri" w:hAnsi="Calibri" w:cs="Calibri"/>
        </w:rPr>
        <w:t xml:space="preserve">and </w:t>
      </w:r>
      <w:r w:rsidR="00043613" w:rsidRPr="009D40BE">
        <w:rPr>
          <w:rFonts w:ascii="Calibri" w:hAnsi="Calibri" w:cs="Calibri"/>
        </w:rPr>
        <w:t>Investment</w:t>
      </w:r>
      <w:r w:rsidR="00FA69F5">
        <w:rPr>
          <w:rFonts w:ascii="Calibri" w:hAnsi="Calibri" w:cs="Calibri"/>
        </w:rPr>
        <w:t xml:space="preserve"> </w:t>
      </w:r>
      <w:r w:rsidR="00023626">
        <w:rPr>
          <w:rFonts w:ascii="Calibri" w:hAnsi="Calibri" w:cs="Calibri"/>
        </w:rPr>
        <w:t>B</w:t>
      </w:r>
      <w:r w:rsidR="00FA69F5">
        <w:rPr>
          <w:rFonts w:ascii="Calibri" w:hAnsi="Calibri" w:cs="Calibri"/>
        </w:rPr>
        <w:t xml:space="preserve">anking, </w:t>
      </w:r>
      <w:r w:rsidR="00BB3A06">
        <w:rPr>
          <w:rFonts w:ascii="Calibri" w:hAnsi="Calibri" w:cs="Calibri"/>
        </w:rPr>
        <w:t>Global Markets</w:t>
      </w:r>
      <w:r w:rsidR="00FA69F5">
        <w:rPr>
          <w:rFonts w:ascii="Calibri" w:hAnsi="Calibri" w:cs="Calibri"/>
        </w:rPr>
        <w:t xml:space="preserve">, and Wealth Management </w:t>
      </w:r>
      <w:r w:rsidRPr="009D40BE">
        <w:rPr>
          <w:rFonts w:ascii="Calibri" w:hAnsi="Calibri" w:cs="Calibri"/>
        </w:rPr>
        <w:t>services to corporate, institutional, and public sector clients. The Bank is committed to</w:t>
      </w:r>
      <w:r w:rsidR="00AA79C7">
        <w:rPr>
          <w:rFonts w:ascii="Calibri" w:hAnsi="Calibri" w:cs="Calibri"/>
        </w:rPr>
        <w:t xml:space="preserve"> strong governance, disciplined execution, and sustainable value creation. </w:t>
      </w:r>
    </w:p>
    <w:p w14:paraId="1E1D5E0A" w14:textId="77777777" w:rsidR="00FA69F5" w:rsidRDefault="00FA69F5" w:rsidP="001C5714">
      <w:pPr>
        <w:rPr>
          <w:rFonts w:ascii="Calibri" w:hAnsi="Calibri" w:cs="Calibri"/>
          <w:b/>
          <w:bCs/>
        </w:rPr>
      </w:pPr>
    </w:p>
    <w:p w14:paraId="541C3416" w14:textId="77777777" w:rsidR="00AA79C7" w:rsidRDefault="00AA79C7" w:rsidP="001C5714">
      <w:pPr>
        <w:rPr>
          <w:rFonts w:ascii="Calibri" w:hAnsi="Calibri" w:cs="Calibri"/>
          <w:b/>
          <w:bCs/>
        </w:rPr>
      </w:pPr>
    </w:p>
    <w:p w14:paraId="1D3E0E7F" w14:textId="77777777" w:rsidR="00CD0FA9" w:rsidRDefault="00CD0FA9" w:rsidP="001C5714">
      <w:pPr>
        <w:rPr>
          <w:rFonts w:ascii="Calibri" w:hAnsi="Calibri" w:cs="Calibri"/>
          <w:b/>
          <w:bCs/>
        </w:rPr>
      </w:pPr>
    </w:p>
    <w:p w14:paraId="3466B475" w14:textId="77777777" w:rsidR="00CD0FA9" w:rsidRDefault="00CD0FA9" w:rsidP="001C5714">
      <w:pPr>
        <w:rPr>
          <w:rFonts w:ascii="Calibri" w:hAnsi="Calibri" w:cs="Calibri"/>
          <w:b/>
          <w:bCs/>
        </w:rPr>
      </w:pPr>
    </w:p>
    <w:p w14:paraId="05FD0DD4" w14:textId="77777777" w:rsidR="00CD0FA9" w:rsidRDefault="00CD0FA9" w:rsidP="001C5714">
      <w:pPr>
        <w:rPr>
          <w:rFonts w:ascii="Calibri" w:hAnsi="Calibri" w:cs="Calibri"/>
          <w:b/>
          <w:bCs/>
        </w:rPr>
      </w:pPr>
    </w:p>
    <w:p w14:paraId="1CC350B6" w14:textId="77777777" w:rsidR="00CD0FA9" w:rsidRDefault="00CD0FA9" w:rsidP="001C5714">
      <w:pPr>
        <w:rPr>
          <w:rFonts w:ascii="Calibri" w:hAnsi="Calibri" w:cs="Calibri"/>
          <w:b/>
          <w:bCs/>
        </w:rPr>
      </w:pPr>
    </w:p>
    <w:p w14:paraId="2558B520" w14:textId="77777777" w:rsidR="00CD0FA9" w:rsidRDefault="00CD0FA9" w:rsidP="001C5714">
      <w:pPr>
        <w:rPr>
          <w:rFonts w:ascii="Calibri" w:hAnsi="Calibri" w:cs="Calibri"/>
          <w:b/>
          <w:bCs/>
        </w:rPr>
      </w:pPr>
    </w:p>
    <w:p w14:paraId="464C2A3E" w14:textId="77777777" w:rsidR="00F977C3" w:rsidRDefault="00F977C3" w:rsidP="001C5714">
      <w:pPr>
        <w:rPr>
          <w:rFonts w:ascii="Calibri" w:hAnsi="Calibri" w:cs="Calibri"/>
          <w:b/>
          <w:bCs/>
        </w:rPr>
      </w:pPr>
    </w:p>
    <w:p w14:paraId="7E66AE4A" w14:textId="77777777" w:rsidR="00F977C3" w:rsidRDefault="00F977C3" w:rsidP="001C5714">
      <w:pPr>
        <w:rPr>
          <w:rFonts w:ascii="Calibri" w:hAnsi="Calibri" w:cs="Calibri"/>
          <w:b/>
          <w:bCs/>
        </w:rPr>
      </w:pPr>
    </w:p>
    <w:sectPr w:rsidR="00F977C3">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B9B5" w14:textId="77777777" w:rsidR="009C59A7" w:rsidRDefault="009C59A7" w:rsidP="00C61942">
      <w:pPr>
        <w:spacing w:after="0" w:line="240" w:lineRule="auto"/>
      </w:pPr>
      <w:r>
        <w:separator/>
      </w:r>
    </w:p>
  </w:endnote>
  <w:endnote w:type="continuationSeparator" w:id="0">
    <w:p w14:paraId="557733E0" w14:textId="77777777" w:rsidR="009C59A7" w:rsidRDefault="009C59A7" w:rsidP="00C6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78AF" w14:textId="77777777" w:rsidR="009C59A7" w:rsidRDefault="009C59A7" w:rsidP="00C61942">
      <w:pPr>
        <w:spacing w:after="0" w:line="240" w:lineRule="auto"/>
      </w:pPr>
      <w:r>
        <w:separator/>
      </w:r>
    </w:p>
  </w:footnote>
  <w:footnote w:type="continuationSeparator" w:id="0">
    <w:p w14:paraId="02EB8462" w14:textId="77777777" w:rsidR="009C59A7" w:rsidRDefault="009C59A7" w:rsidP="00C61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FACA" w14:textId="18631F08" w:rsidR="00C61942" w:rsidRDefault="00C61942">
    <w:pPr>
      <w:pStyle w:val="Header"/>
    </w:pPr>
    <w:r>
      <w:rPr>
        <w:noProof/>
      </w:rPr>
      <mc:AlternateContent>
        <mc:Choice Requires="wps">
          <w:drawing>
            <wp:anchor distT="0" distB="0" distL="0" distR="0" simplePos="0" relativeHeight="251659264" behindDoc="0" locked="0" layoutInCell="1" allowOverlap="1" wp14:anchorId="2DAA244A" wp14:editId="1E52528A">
              <wp:simplePos x="635" y="635"/>
              <wp:positionH relativeFrom="page">
                <wp:align>right</wp:align>
              </wp:positionH>
              <wp:positionV relativeFrom="page">
                <wp:align>top</wp:align>
              </wp:positionV>
              <wp:extent cx="727710" cy="316230"/>
              <wp:effectExtent l="0" t="0" r="0" b="7620"/>
              <wp:wrapNone/>
              <wp:docPr id="1336829288"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710" cy="316230"/>
                      </a:xfrm>
                      <a:prstGeom prst="rect">
                        <a:avLst/>
                      </a:prstGeom>
                      <a:noFill/>
                      <a:ln>
                        <a:noFill/>
                      </a:ln>
                    </wps:spPr>
                    <wps:txbx>
                      <w:txbxContent>
                        <w:p w14:paraId="7E554CCC" w14:textId="2970307C" w:rsidR="00C61942" w:rsidRPr="00C61942" w:rsidRDefault="00C61942" w:rsidP="00C61942">
                          <w:pPr>
                            <w:spacing w:after="0"/>
                            <w:rPr>
                              <w:rFonts w:ascii="Aptos" w:eastAsia="Aptos" w:hAnsi="Aptos" w:cs="Aptos"/>
                              <w:noProof/>
                              <w:color w:val="0000FF"/>
                              <w:sz w:val="14"/>
                              <w:szCs w:val="14"/>
                            </w:rPr>
                          </w:pPr>
                          <w:r w:rsidRPr="00C61942">
                            <w:rPr>
                              <w:rFonts w:ascii="Aptos" w:eastAsia="Aptos" w:hAnsi="Aptos" w:cs="Aptos"/>
                              <w:noProof/>
                              <w:color w:val="0000FF"/>
                              <w:sz w:val="14"/>
                              <w:szCs w:val="14"/>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AA244A" id="_x0000_t202" coordsize="21600,21600" o:spt="202" path="m,l,21600r21600,l21600,xe">
              <v:stroke joinstyle="miter"/>
              <v:path gradientshapeok="t" o:connecttype="rect"/>
            </v:shapetype>
            <v:shape id="Text Box 2" o:spid="_x0000_s1026" type="#_x0000_t202" alt="Confidential" style="position:absolute;margin-left:6.1pt;margin-top:0;width:57.3pt;height:24.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" filled="f" stroked="f">
              <v:textbox style="mso-fit-shape-to-text:t" inset="0,15pt,20pt,0">
                <w:txbxContent>
                  <w:p w14:paraId="7E554CCC" w14:textId="2970307C" w:rsidR="00C61942" w:rsidRPr="00C61942" w:rsidRDefault="00C61942" w:rsidP="00C61942">
                    <w:pPr>
                      <w:spacing w:after="0"/>
                      <w:rPr>
                        <w:rFonts w:ascii="Aptos" w:eastAsia="Aptos" w:hAnsi="Aptos" w:cs="Aptos"/>
                        <w:noProof/>
                        <w:color w:val="0000FF"/>
                        <w:sz w:val="14"/>
                        <w:szCs w:val="14"/>
                      </w:rPr>
                    </w:pPr>
                    <w:r w:rsidRPr="00C61942">
                      <w:rPr>
                        <w:rFonts w:ascii="Aptos" w:eastAsia="Aptos" w:hAnsi="Aptos" w:cs="Aptos"/>
                        <w:noProof/>
                        <w:color w:val="0000FF"/>
                        <w:sz w:val="14"/>
                        <w:szCs w:val="14"/>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E52F" w14:textId="31016CE0" w:rsidR="00C61942" w:rsidRDefault="00C61942">
    <w:pPr>
      <w:pStyle w:val="Header"/>
    </w:pPr>
    <w:r>
      <w:rPr>
        <w:noProof/>
      </w:rPr>
      <mc:AlternateContent>
        <mc:Choice Requires="wps">
          <w:drawing>
            <wp:anchor distT="0" distB="0" distL="0" distR="0" simplePos="0" relativeHeight="251660288" behindDoc="0" locked="0" layoutInCell="1" allowOverlap="1" wp14:anchorId="1EBA9B87" wp14:editId="2BF95CBB">
              <wp:simplePos x="914400" y="450850"/>
              <wp:positionH relativeFrom="page">
                <wp:align>right</wp:align>
              </wp:positionH>
              <wp:positionV relativeFrom="page">
                <wp:align>top</wp:align>
              </wp:positionV>
              <wp:extent cx="727710" cy="316230"/>
              <wp:effectExtent l="0" t="0" r="0" b="7620"/>
              <wp:wrapNone/>
              <wp:docPr id="20759010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710" cy="316230"/>
                      </a:xfrm>
                      <a:prstGeom prst="rect">
                        <a:avLst/>
                      </a:prstGeom>
                      <a:noFill/>
                      <a:ln>
                        <a:noFill/>
                      </a:ln>
                    </wps:spPr>
                    <wps:txbx>
                      <w:txbxContent>
                        <w:p w14:paraId="2649981F" w14:textId="705D95E8" w:rsidR="00C61942" w:rsidRPr="00C61942" w:rsidRDefault="00C61942" w:rsidP="00C61942">
                          <w:pPr>
                            <w:spacing w:after="0"/>
                            <w:rPr>
                              <w:rFonts w:ascii="Aptos" w:eastAsia="Aptos" w:hAnsi="Aptos" w:cs="Aptos"/>
                              <w:noProof/>
                              <w:color w:val="0000FF"/>
                              <w:sz w:val="14"/>
                              <w:szCs w:val="14"/>
                            </w:rPr>
                          </w:pPr>
                          <w:r w:rsidRPr="00C61942">
                            <w:rPr>
                              <w:rFonts w:ascii="Aptos" w:eastAsia="Aptos" w:hAnsi="Aptos" w:cs="Aptos"/>
                              <w:noProof/>
                              <w:color w:val="0000FF"/>
                              <w:sz w:val="14"/>
                              <w:szCs w:val="14"/>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BA9B87" id="_x0000_t202" coordsize="21600,21600" o:spt="202" path="m,l,21600r21600,l21600,xe">
              <v:stroke joinstyle="miter"/>
              <v:path gradientshapeok="t" o:connecttype="rect"/>
            </v:shapetype>
            <v:shape id="Text Box 3" o:spid="_x0000_s1027" type="#_x0000_t202" alt="Confidential" style="position:absolute;margin-left:6.1pt;margin-top:0;width:57.3pt;height:24.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" filled="f" stroked="f">
              <v:textbox style="mso-fit-shape-to-text:t" inset="0,15pt,20pt,0">
                <w:txbxContent>
                  <w:p w14:paraId="2649981F" w14:textId="705D95E8" w:rsidR="00C61942" w:rsidRPr="00C61942" w:rsidRDefault="00C61942" w:rsidP="00C61942">
                    <w:pPr>
                      <w:spacing w:after="0"/>
                      <w:rPr>
                        <w:rFonts w:ascii="Aptos" w:eastAsia="Aptos" w:hAnsi="Aptos" w:cs="Aptos"/>
                        <w:noProof/>
                        <w:color w:val="0000FF"/>
                        <w:sz w:val="14"/>
                        <w:szCs w:val="14"/>
                      </w:rPr>
                    </w:pPr>
                    <w:r w:rsidRPr="00C61942">
                      <w:rPr>
                        <w:rFonts w:ascii="Aptos" w:eastAsia="Aptos" w:hAnsi="Aptos" w:cs="Aptos"/>
                        <w:noProof/>
                        <w:color w:val="0000FF"/>
                        <w:sz w:val="14"/>
                        <w:szCs w:val="14"/>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83E3" w14:textId="0F9EB6CB" w:rsidR="00C61942" w:rsidRDefault="00C61942">
    <w:pPr>
      <w:pStyle w:val="Header"/>
    </w:pPr>
    <w:r>
      <w:rPr>
        <w:noProof/>
      </w:rPr>
      <mc:AlternateContent>
        <mc:Choice Requires="wps">
          <w:drawing>
            <wp:anchor distT="0" distB="0" distL="0" distR="0" simplePos="0" relativeHeight="251658240" behindDoc="0" locked="0" layoutInCell="1" allowOverlap="1" wp14:anchorId="56D74217" wp14:editId="56EA1B9D">
              <wp:simplePos x="635" y="635"/>
              <wp:positionH relativeFrom="page">
                <wp:align>right</wp:align>
              </wp:positionH>
              <wp:positionV relativeFrom="page">
                <wp:align>top</wp:align>
              </wp:positionV>
              <wp:extent cx="727710" cy="316230"/>
              <wp:effectExtent l="0" t="0" r="0" b="7620"/>
              <wp:wrapNone/>
              <wp:docPr id="57945702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710" cy="316230"/>
                      </a:xfrm>
                      <a:prstGeom prst="rect">
                        <a:avLst/>
                      </a:prstGeom>
                      <a:noFill/>
                      <a:ln>
                        <a:noFill/>
                      </a:ln>
                    </wps:spPr>
                    <wps:txbx>
                      <w:txbxContent>
                        <w:p w14:paraId="289152E5" w14:textId="6A25E837" w:rsidR="00C61942" w:rsidRPr="00C61942" w:rsidRDefault="00C61942" w:rsidP="00C61942">
                          <w:pPr>
                            <w:spacing w:after="0"/>
                            <w:rPr>
                              <w:rFonts w:ascii="Aptos" w:eastAsia="Aptos" w:hAnsi="Aptos" w:cs="Aptos"/>
                              <w:noProof/>
                              <w:color w:val="0000FF"/>
                              <w:sz w:val="14"/>
                              <w:szCs w:val="14"/>
                            </w:rPr>
                          </w:pPr>
                          <w:r w:rsidRPr="00C61942">
                            <w:rPr>
                              <w:rFonts w:ascii="Aptos" w:eastAsia="Aptos" w:hAnsi="Aptos" w:cs="Aptos"/>
                              <w:noProof/>
                              <w:color w:val="0000FF"/>
                              <w:sz w:val="14"/>
                              <w:szCs w:val="14"/>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D74217" id="_x0000_t202" coordsize="21600,21600" o:spt="202" path="m,l,21600r21600,l21600,xe">
              <v:stroke joinstyle="miter"/>
              <v:path gradientshapeok="t" o:connecttype="rect"/>
            </v:shapetype>
            <v:shape id="Text Box 1" o:spid="_x0000_s1028" type="#_x0000_t202" alt="Confidential" style="position:absolute;margin-left:6.1pt;margin-top:0;width:57.3pt;height:24.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" filled="f" stroked="f">
              <v:textbox style="mso-fit-shape-to-text:t" inset="0,15pt,20pt,0">
                <w:txbxContent>
                  <w:p w14:paraId="289152E5" w14:textId="6A25E837" w:rsidR="00C61942" w:rsidRPr="00C61942" w:rsidRDefault="00C61942" w:rsidP="00C61942">
                    <w:pPr>
                      <w:spacing w:after="0"/>
                      <w:rPr>
                        <w:rFonts w:ascii="Aptos" w:eastAsia="Aptos" w:hAnsi="Aptos" w:cs="Aptos"/>
                        <w:noProof/>
                        <w:color w:val="0000FF"/>
                        <w:sz w:val="14"/>
                        <w:szCs w:val="14"/>
                      </w:rPr>
                    </w:pPr>
                    <w:r w:rsidRPr="00C61942">
                      <w:rPr>
                        <w:rFonts w:ascii="Aptos" w:eastAsia="Aptos" w:hAnsi="Aptos" w:cs="Aptos"/>
                        <w:noProof/>
                        <w:color w:val="0000FF"/>
                        <w:sz w:val="14"/>
                        <w:szCs w:val="14"/>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46A03"/>
    <w:multiLevelType w:val="hybridMultilevel"/>
    <w:tmpl w:val="66ECDA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250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76"/>
    <w:rsid w:val="00023626"/>
    <w:rsid w:val="00043613"/>
    <w:rsid w:val="00100C76"/>
    <w:rsid w:val="00113FA4"/>
    <w:rsid w:val="00115C9E"/>
    <w:rsid w:val="001B7BA3"/>
    <w:rsid w:val="001C5714"/>
    <w:rsid w:val="001D49BC"/>
    <w:rsid w:val="0024001C"/>
    <w:rsid w:val="00257AE3"/>
    <w:rsid w:val="00282D17"/>
    <w:rsid w:val="003055BD"/>
    <w:rsid w:val="00345A00"/>
    <w:rsid w:val="00410803"/>
    <w:rsid w:val="004778F8"/>
    <w:rsid w:val="004857CA"/>
    <w:rsid w:val="0055594D"/>
    <w:rsid w:val="005736D8"/>
    <w:rsid w:val="005A2C59"/>
    <w:rsid w:val="005D2566"/>
    <w:rsid w:val="005F363D"/>
    <w:rsid w:val="00607FD7"/>
    <w:rsid w:val="00613C7B"/>
    <w:rsid w:val="006160B9"/>
    <w:rsid w:val="00623B82"/>
    <w:rsid w:val="0065058D"/>
    <w:rsid w:val="006566F1"/>
    <w:rsid w:val="00714E83"/>
    <w:rsid w:val="007555FF"/>
    <w:rsid w:val="008115D8"/>
    <w:rsid w:val="00941BD8"/>
    <w:rsid w:val="00950577"/>
    <w:rsid w:val="009C59A7"/>
    <w:rsid w:val="00A01AF1"/>
    <w:rsid w:val="00A45280"/>
    <w:rsid w:val="00AA79C7"/>
    <w:rsid w:val="00AE0051"/>
    <w:rsid w:val="00B10870"/>
    <w:rsid w:val="00B60EC6"/>
    <w:rsid w:val="00BB3A06"/>
    <w:rsid w:val="00BB5D40"/>
    <w:rsid w:val="00C22EC7"/>
    <w:rsid w:val="00C61942"/>
    <w:rsid w:val="00CC3687"/>
    <w:rsid w:val="00CD0FA9"/>
    <w:rsid w:val="00DC21B2"/>
    <w:rsid w:val="00DE39A4"/>
    <w:rsid w:val="00ED4E96"/>
    <w:rsid w:val="00F1046F"/>
    <w:rsid w:val="00F2104D"/>
    <w:rsid w:val="00F977C3"/>
    <w:rsid w:val="00FA69F5"/>
  </w:rsids>
  <m:mathPr>
    <m:mathFont m:val="Cambria Math"/>
    <m:brkBin m:val="before"/>
    <m:brkBinSub m:val="--"/>
    <m:smallFrac m:val="0"/>
    <m:dispDef/>
    <m:lMargin m:val="0"/>
    <m:rMargin m:val="0"/>
    <m:defJc m:val="centerGroup"/>
    <m:wrapIndent m:val="1440"/>
    <m:intLim m:val="subSup"/>
    <m:naryLim m:val="undOvr"/>
  </m:mathPr>
  <w:themeFontLang w:val="en-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93FE"/>
  <w15:chartTrackingRefBased/>
  <w15:docId w15:val="{DE236DD4-D7E0-40FA-A50A-C4F0961B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C76"/>
    <w:rPr>
      <w:rFonts w:eastAsiaTheme="majorEastAsia" w:cstheme="majorBidi"/>
      <w:color w:val="272727" w:themeColor="text1" w:themeTint="D8"/>
    </w:rPr>
  </w:style>
  <w:style w:type="paragraph" w:styleId="Title">
    <w:name w:val="Title"/>
    <w:basedOn w:val="Normal"/>
    <w:next w:val="Normal"/>
    <w:link w:val="TitleChar"/>
    <w:uiPriority w:val="10"/>
    <w:qFormat/>
    <w:rsid w:val="00100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C76"/>
    <w:pPr>
      <w:spacing w:before="160"/>
      <w:jc w:val="center"/>
    </w:pPr>
    <w:rPr>
      <w:i/>
      <w:iCs/>
      <w:color w:val="404040" w:themeColor="text1" w:themeTint="BF"/>
    </w:rPr>
  </w:style>
  <w:style w:type="character" w:customStyle="1" w:styleId="QuoteChar">
    <w:name w:val="Quote Char"/>
    <w:basedOn w:val="DefaultParagraphFont"/>
    <w:link w:val="Quote"/>
    <w:uiPriority w:val="29"/>
    <w:rsid w:val="00100C76"/>
    <w:rPr>
      <w:i/>
      <w:iCs/>
      <w:color w:val="404040" w:themeColor="text1" w:themeTint="BF"/>
    </w:rPr>
  </w:style>
  <w:style w:type="paragraph" w:styleId="ListParagraph">
    <w:name w:val="List Paragraph"/>
    <w:basedOn w:val="Normal"/>
    <w:uiPriority w:val="34"/>
    <w:qFormat/>
    <w:rsid w:val="00100C76"/>
    <w:pPr>
      <w:ind w:left="720"/>
      <w:contextualSpacing/>
    </w:pPr>
  </w:style>
  <w:style w:type="character" w:styleId="IntenseEmphasis">
    <w:name w:val="Intense Emphasis"/>
    <w:basedOn w:val="DefaultParagraphFont"/>
    <w:uiPriority w:val="21"/>
    <w:qFormat/>
    <w:rsid w:val="00100C76"/>
    <w:rPr>
      <w:i/>
      <w:iCs/>
      <w:color w:val="0F4761" w:themeColor="accent1" w:themeShade="BF"/>
    </w:rPr>
  </w:style>
  <w:style w:type="paragraph" w:styleId="IntenseQuote">
    <w:name w:val="Intense Quote"/>
    <w:basedOn w:val="Normal"/>
    <w:next w:val="Normal"/>
    <w:link w:val="IntenseQuoteChar"/>
    <w:uiPriority w:val="30"/>
    <w:qFormat/>
    <w:rsid w:val="00100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C76"/>
    <w:rPr>
      <w:i/>
      <w:iCs/>
      <w:color w:val="0F4761" w:themeColor="accent1" w:themeShade="BF"/>
    </w:rPr>
  </w:style>
  <w:style w:type="character" w:styleId="IntenseReference">
    <w:name w:val="Intense Reference"/>
    <w:basedOn w:val="DefaultParagraphFont"/>
    <w:uiPriority w:val="32"/>
    <w:qFormat/>
    <w:rsid w:val="00100C76"/>
    <w:rPr>
      <w:b/>
      <w:bCs/>
      <w:smallCaps/>
      <w:color w:val="0F4761" w:themeColor="accent1" w:themeShade="BF"/>
      <w:spacing w:val="5"/>
    </w:rPr>
  </w:style>
  <w:style w:type="character" w:styleId="Hyperlink">
    <w:name w:val="Hyperlink"/>
    <w:basedOn w:val="DefaultParagraphFont"/>
    <w:uiPriority w:val="99"/>
    <w:unhideWhenUsed/>
    <w:rsid w:val="001C5714"/>
    <w:rPr>
      <w:color w:val="467886" w:themeColor="hyperlink"/>
      <w:u w:val="single"/>
    </w:rPr>
  </w:style>
  <w:style w:type="paragraph" w:styleId="Header">
    <w:name w:val="header"/>
    <w:basedOn w:val="Normal"/>
    <w:link w:val="HeaderChar"/>
    <w:uiPriority w:val="99"/>
    <w:unhideWhenUsed/>
    <w:rsid w:val="00C61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942"/>
  </w:style>
  <w:style w:type="paragraph" w:styleId="Revision">
    <w:name w:val="Revision"/>
    <w:hidden/>
    <w:uiPriority w:val="99"/>
    <w:semiHidden/>
    <w:rsid w:val="008115D8"/>
    <w:pPr>
      <w:spacing w:after="0" w:line="240" w:lineRule="auto"/>
    </w:pPr>
  </w:style>
  <w:style w:type="character" w:styleId="CommentReference">
    <w:name w:val="annotation reference"/>
    <w:basedOn w:val="DefaultParagraphFont"/>
    <w:uiPriority w:val="99"/>
    <w:semiHidden/>
    <w:unhideWhenUsed/>
    <w:rsid w:val="008115D8"/>
    <w:rPr>
      <w:sz w:val="16"/>
      <w:szCs w:val="16"/>
    </w:rPr>
  </w:style>
  <w:style w:type="paragraph" w:styleId="CommentText">
    <w:name w:val="annotation text"/>
    <w:basedOn w:val="Normal"/>
    <w:link w:val="CommentTextChar"/>
    <w:uiPriority w:val="99"/>
    <w:unhideWhenUsed/>
    <w:rsid w:val="008115D8"/>
    <w:pPr>
      <w:spacing w:line="240" w:lineRule="auto"/>
    </w:pPr>
    <w:rPr>
      <w:sz w:val="20"/>
      <w:szCs w:val="20"/>
    </w:rPr>
  </w:style>
  <w:style w:type="character" w:customStyle="1" w:styleId="CommentTextChar">
    <w:name w:val="Comment Text Char"/>
    <w:basedOn w:val="DefaultParagraphFont"/>
    <w:link w:val="CommentText"/>
    <w:uiPriority w:val="99"/>
    <w:rsid w:val="008115D8"/>
    <w:rPr>
      <w:sz w:val="20"/>
      <w:szCs w:val="20"/>
    </w:rPr>
  </w:style>
  <w:style w:type="paragraph" w:styleId="CommentSubject">
    <w:name w:val="annotation subject"/>
    <w:basedOn w:val="CommentText"/>
    <w:next w:val="CommentText"/>
    <w:link w:val="CommentSubjectChar"/>
    <w:uiPriority w:val="99"/>
    <w:semiHidden/>
    <w:unhideWhenUsed/>
    <w:rsid w:val="008115D8"/>
    <w:rPr>
      <w:b/>
      <w:bCs/>
    </w:rPr>
  </w:style>
  <w:style w:type="character" w:customStyle="1" w:styleId="CommentSubjectChar">
    <w:name w:val="Comment Subject Char"/>
    <w:basedOn w:val="CommentTextChar"/>
    <w:link w:val="CommentSubject"/>
    <w:uiPriority w:val="99"/>
    <w:semiHidden/>
    <w:rsid w:val="008115D8"/>
    <w:rPr>
      <w:b/>
      <w:bCs/>
      <w:sz w:val="20"/>
      <w:szCs w:val="20"/>
    </w:rPr>
  </w:style>
  <w:style w:type="character" w:styleId="FollowedHyperlink">
    <w:name w:val="FollowedHyperlink"/>
    <w:basedOn w:val="DefaultParagraphFont"/>
    <w:uiPriority w:val="99"/>
    <w:semiHidden/>
    <w:unhideWhenUsed/>
    <w:rsid w:val="00C22E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6E69AB7530F4FA2B64688D116F238" ma:contentTypeVersion="6" ma:contentTypeDescription="Create a new document." ma:contentTypeScope="" ma:versionID="0724b9aae70621a4cddcdd692580f053">
  <xsd:schema xmlns:xsd="http://www.w3.org/2001/XMLSchema" xmlns:xs="http://www.w3.org/2001/XMLSchema" xmlns:p="http://schemas.microsoft.com/office/2006/metadata/properties" xmlns:ns1="http://schemas.microsoft.com/sharepoint/v3" xmlns:ns2="0810100a-21d8-412e-9bd1-e9434b7ca229" xmlns:ns3="e6de0e3c-0701-4b35-816d-ae0c23e7a87b" xmlns:ns4="d3c313a5-9c58-4b71-a133-da51fcb4cd9e" xmlns:ns5="8ff0451a-0a53-41d6-bce0-9ab94daec3d9" targetNamespace="http://schemas.microsoft.com/office/2006/metadata/properties" ma:root="true" ma:fieldsID="d8852b38ac2c9b1a3c3161e2ae1052f3" ns1:_="" ns2:_="" ns3:_="" ns4:_="" ns5:_="">
    <xsd:import namespace="http://schemas.microsoft.com/sharepoint/v3"/>
    <xsd:import namespace="0810100a-21d8-412e-9bd1-e9434b7ca229"/>
    <xsd:import namespace="e6de0e3c-0701-4b35-816d-ae0c23e7a87b"/>
    <xsd:import namespace="d3c313a5-9c58-4b71-a133-da51fcb4cd9e"/>
    <xsd:import namespace="8ff0451a-0a53-41d6-bce0-9ab94daec3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element ref="ns4:lcf76f155ced4ddcb4097134ff3c332f"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0100a-21d8-412e-9bd1-e9434b7ca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e0e3c-0701-4b35-816d-ae0c23e7a8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313a5-9c58-4b71-a133-da51fcb4cd9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675b60-419c-4802-9b8f-7c9ee2ac6c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f0451a-0a53-41d6-bce0-9ab94daec3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c719-b520-4039-b105-9c25d70cca68}" ma:internalName="TaxCatchAll" ma:showField="CatchAllData" ma:web="8ff0451a-0a53-41d6-bce0-9ab94daec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3c313a5-9c58-4b71-a133-da51fcb4cd9e">
      <Terms xmlns="http://schemas.microsoft.com/office/infopath/2007/PartnerControls"/>
    </lcf76f155ced4ddcb4097134ff3c332f>
    <_ip_UnifiedCompliancePolicyProperties xmlns="http://schemas.microsoft.com/sharepoint/v3" xsi:nil="true"/>
    <TaxCatchAll xmlns="8ff0451a-0a53-41d6-bce0-9ab94daec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AC215-C66E-4164-BEA0-AB9CBC9EA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10100a-21d8-412e-9bd1-e9434b7ca229"/>
    <ds:schemaRef ds:uri="e6de0e3c-0701-4b35-816d-ae0c23e7a87b"/>
    <ds:schemaRef ds:uri="d3c313a5-9c58-4b71-a133-da51fcb4cd9e"/>
    <ds:schemaRef ds:uri="8ff0451a-0a53-41d6-bce0-9ab94daec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A524E-EC2B-46C9-8069-27E50A74400C}">
  <ds:schemaRefs>
    <ds:schemaRef ds:uri="http://schemas.microsoft.com/office/2006/metadata/properties"/>
    <ds:schemaRef ds:uri="http://schemas.microsoft.com/office/infopath/2007/PartnerControls"/>
    <ds:schemaRef ds:uri="http://schemas.microsoft.com/sharepoint/v3"/>
    <ds:schemaRef ds:uri="d3c313a5-9c58-4b71-a133-da51fcb4cd9e"/>
    <ds:schemaRef ds:uri="8ff0451a-0a53-41d6-bce0-9ab94daec3d9"/>
  </ds:schemaRefs>
</ds:datastoreItem>
</file>

<file path=customXml/itemProps3.xml><?xml version="1.0" encoding="utf-8"?>
<ds:datastoreItem xmlns:ds="http://schemas.openxmlformats.org/officeDocument/2006/customXml" ds:itemID="{7E415DDE-23DE-434A-AEC0-83CDC0404DCE}">
  <ds:schemaRefs>
    <ds:schemaRef ds:uri="http://schemas.microsoft.com/sharepoint/v3/contenttype/forms"/>
  </ds:schemaRefs>
</ds:datastoreItem>
</file>

<file path=docMetadata/LabelInfo.xml><?xml version="1.0" encoding="utf-8"?>
<clbl:labelList xmlns:clbl="http://schemas.microsoft.com/office/2020/mipLabelMetadata">
  <clbl:label id="{ced596ef-5a33-4f20-b620-9a58d6c3bc49}" enabled="1" method="Privileged" siteId="{0d62eab4-a861-45b5-8c3d-bd66df10f681}"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Oluwanifemi Sofowora</dc:creator>
  <cp:keywords/>
  <dc:description/>
  <cp:lastModifiedBy>Chike Okoro</cp:lastModifiedBy>
  <cp:revision>11</cp:revision>
  <dcterms:created xsi:type="dcterms:W3CDTF">2026-04-01T12:01:00Z</dcterms:created>
  <dcterms:modified xsi:type="dcterms:W3CDTF">2026-04-12T05:44:00Z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2289d001,4fae6568,c5f92d7</vt:lpwstr>
  </property>
  <property fmtid="{D5CDD505-2E9C-101B-9397-08002B2CF9AE}" pid="3" name="ClassificationContentMarkingHeaderFontProps">
    <vt:lpwstr>#0000ff,7,Aptos</vt:lpwstr>
  </property>
  <property fmtid="{D5CDD505-2E9C-101B-9397-08002B2CF9AE}" pid="4" name="ClassificationContentMarkingHeaderText">
    <vt:lpwstr>Confidential</vt:lpwstr>
  </property>
  <property fmtid="{D5CDD505-2E9C-101B-9397-08002B2CF9AE}" pid="5" name="ContentTypeId">
    <vt:lpwstr>0x0101009926E69AB7530F4FA2B64688D116F238</vt:lpwstr>
  </property>
</Properties>
</file>